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507C6" w:rsidRDefault="00A62EDD">
      <w:pPr>
        <w:rPr>
          <w:rFonts w:ascii="Century Gothic" w:hAnsi="Century Gothic"/>
          <w:b/>
          <w:bCs/>
          <w:color w:val="0000FF"/>
          <w:sz w:val="28"/>
          <w:szCs w:val="28"/>
        </w:rPr>
      </w:pPr>
      <w:r>
        <w:rPr>
          <w:rFonts w:ascii="Arial" w:hAnsi="Arial" w:cs="Arial"/>
          <w:b/>
          <w:noProof/>
          <w:color w:val="0000FF"/>
          <w:sz w:val="28"/>
          <w:szCs w:val="28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AE0" w:rsidRPr="00590AE0">
        <w:rPr>
          <w:rFonts w:ascii="Arial" w:hAnsi="Arial" w:cs="Arial"/>
          <w:b/>
          <w:color w:val="0000FF"/>
          <w:sz w:val="28"/>
          <w:szCs w:val="28"/>
        </w:rPr>
        <w:t>Отделение</w:t>
      </w:r>
      <w:r w:rsidR="00E507C6" w:rsidRPr="00590AE0">
        <w:rPr>
          <w:rFonts w:ascii="Arial" w:hAnsi="Arial" w:cs="Arial"/>
          <w:b/>
          <w:bCs/>
          <w:color w:val="0000FF"/>
          <w:sz w:val="28"/>
          <w:szCs w:val="28"/>
        </w:rPr>
        <w:t xml:space="preserve"> Пенсионного</w:t>
      </w:r>
      <w:r w:rsidR="00E507C6">
        <w:rPr>
          <w:rFonts w:ascii="Century Gothic" w:hAnsi="Century Gothic"/>
          <w:b/>
          <w:bCs/>
          <w:color w:val="0000FF"/>
          <w:sz w:val="28"/>
          <w:szCs w:val="28"/>
        </w:rPr>
        <w:t xml:space="preserve"> фонда РФ </w:t>
      </w:r>
      <w:r w:rsidR="00590AE0">
        <w:rPr>
          <w:rFonts w:ascii="Century Gothic" w:hAnsi="Century Gothic"/>
          <w:b/>
          <w:bCs/>
          <w:color w:val="0000FF"/>
          <w:sz w:val="28"/>
          <w:szCs w:val="28"/>
        </w:rPr>
        <w:t>по</w:t>
      </w:r>
      <w:r w:rsidR="00E507C6">
        <w:rPr>
          <w:rFonts w:ascii="Century Gothic" w:hAnsi="Century Gothic"/>
          <w:b/>
          <w:bCs/>
          <w:color w:val="0000FF"/>
          <w:sz w:val="28"/>
          <w:szCs w:val="28"/>
        </w:rPr>
        <w:t xml:space="preserve"> Томской области</w:t>
      </w:r>
    </w:p>
    <w:p w:rsidR="00F1611D" w:rsidRDefault="00F1611D" w:rsidP="0006708F"/>
    <w:p w:rsidR="00C55D78" w:rsidRPr="007D6DFD" w:rsidRDefault="00055636" w:rsidP="00C55D78">
      <w:pPr>
        <w:rPr>
          <w:b/>
          <w:color w:val="0000FF"/>
        </w:rPr>
      </w:pPr>
      <w:r w:rsidRPr="00AE6437">
        <w:rPr>
          <w:b/>
          <w:color w:val="0000FF"/>
        </w:rPr>
        <w:t xml:space="preserve">Пресс-релиз от </w:t>
      </w:r>
      <w:r w:rsidR="003961F2">
        <w:rPr>
          <w:b/>
          <w:color w:val="0000FF"/>
        </w:rPr>
        <w:t>17</w:t>
      </w:r>
      <w:r w:rsidR="000811C2">
        <w:rPr>
          <w:b/>
          <w:color w:val="0000FF"/>
        </w:rPr>
        <w:t xml:space="preserve"> апреля</w:t>
      </w:r>
      <w:r w:rsidR="00B4197B" w:rsidRPr="00AE6437">
        <w:rPr>
          <w:b/>
          <w:color w:val="0000FF"/>
        </w:rPr>
        <w:t xml:space="preserve"> </w:t>
      </w:r>
      <w:r w:rsidRPr="00AE6437">
        <w:rPr>
          <w:b/>
          <w:color w:val="0000FF"/>
        </w:rPr>
        <w:t>201</w:t>
      </w:r>
      <w:r w:rsidR="003961F2">
        <w:rPr>
          <w:b/>
          <w:color w:val="0000FF"/>
        </w:rPr>
        <w:t>7</w:t>
      </w:r>
      <w:r w:rsidRPr="00AE6437">
        <w:rPr>
          <w:b/>
          <w:color w:val="0000FF"/>
        </w:rPr>
        <w:t xml:space="preserve"> года</w:t>
      </w:r>
    </w:p>
    <w:p w:rsidR="003961F2" w:rsidRDefault="00C55D78" w:rsidP="003961F2">
      <w:pPr>
        <w:jc w:val="both"/>
      </w:pPr>
      <w:r w:rsidRPr="007D6DFD">
        <w:tab/>
      </w:r>
    </w:p>
    <w:p w:rsidR="00A8576F" w:rsidRDefault="00A8576F" w:rsidP="00A8576F">
      <w:pPr>
        <w:jc w:val="both"/>
        <w:rPr>
          <w:b/>
          <w:color w:val="0000FF"/>
        </w:rPr>
      </w:pPr>
      <w:r>
        <w:rPr>
          <w:b/>
          <w:color w:val="0000FF"/>
        </w:rPr>
        <w:t>По результатам инфляции прошлого года с</w:t>
      </w:r>
      <w:r w:rsidRPr="003961F2">
        <w:rPr>
          <w:b/>
          <w:color w:val="0000FF"/>
        </w:rPr>
        <w:t xml:space="preserve"> 1 апреля </w:t>
      </w:r>
      <w:r>
        <w:rPr>
          <w:b/>
          <w:color w:val="0000FF"/>
        </w:rPr>
        <w:t>размер страховой пенсии неработающих пенсионеров был доиндексирован на 0,38</w:t>
      </w:r>
      <w:r w:rsidRPr="003961F2">
        <w:rPr>
          <w:b/>
          <w:color w:val="0000FF"/>
        </w:rPr>
        <w:t>%</w:t>
      </w:r>
    </w:p>
    <w:p w:rsidR="00A8576F" w:rsidRPr="003961F2" w:rsidRDefault="00A8576F" w:rsidP="00A8576F">
      <w:pPr>
        <w:jc w:val="both"/>
      </w:pPr>
    </w:p>
    <w:p w:rsidR="00A8576F" w:rsidRDefault="00A8576F" w:rsidP="00A8576F">
      <w:pPr>
        <w:ind w:firstLine="708"/>
        <w:jc w:val="both"/>
      </w:pPr>
      <w:r>
        <w:t>С</w:t>
      </w:r>
      <w:r w:rsidRPr="003961F2">
        <w:t xml:space="preserve"> 1 апреля размеры страховых пенсий неработающих пенсионеров пересчитаны в сторону увеличения исходя из </w:t>
      </w:r>
      <w:r>
        <w:t xml:space="preserve">проиндексированной на 0,38% </w:t>
      </w:r>
      <w:r w:rsidRPr="00837C43">
        <w:t>стоимости</w:t>
      </w:r>
      <w:r w:rsidRPr="003961F2">
        <w:t xml:space="preserve"> пенсио</w:t>
      </w:r>
      <w:r>
        <w:t>нного коэффициента (балла).  С учетом индексации стоимость пенсионного балла составила 78,58 руб.</w:t>
      </w:r>
    </w:p>
    <w:p w:rsidR="00A8576F" w:rsidRDefault="00A8576F" w:rsidP="00A8576F">
      <w:pPr>
        <w:ind w:firstLine="708"/>
        <w:jc w:val="both"/>
      </w:pPr>
      <w:r>
        <w:t>Например: В</w:t>
      </w:r>
      <w:r w:rsidRPr="00837C43">
        <w:t xml:space="preserve"> марте т. г. </w:t>
      </w:r>
      <w:r>
        <w:t>размер пенсии неработающего гражданина составлял 12 тысяч рублей, из них:</w:t>
      </w:r>
    </w:p>
    <w:p w:rsidR="00A8576F" w:rsidRDefault="00A8576F" w:rsidP="00A8576F">
      <w:pPr>
        <w:ind w:firstLine="708"/>
        <w:jc w:val="both"/>
      </w:pPr>
      <w:r>
        <w:t xml:space="preserve">- страховая пенсия – 7194,89 рублей, что соответствует 91,912 баллам (7194,89/78,28, где 78,28 – стоимость пенсионного балла с 01.02.2017 г.), </w:t>
      </w:r>
    </w:p>
    <w:p w:rsidR="00A8576F" w:rsidRDefault="00A8576F" w:rsidP="00A8576F">
      <w:pPr>
        <w:ind w:firstLine="708"/>
        <w:jc w:val="both"/>
      </w:pPr>
      <w:r>
        <w:t xml:space="preserve">- фиксированная выплата – 4805,11 рублей. </w:t>
      </w:r>
    </w:p>
    <w:p w:rsidR="00A8576F" w:rsidRDefault="00A8576F" w:rsidP="00A8576F">
      <w:pPr>
        <w:ind w:firstLine="708"/>
        <w:jc w:val="both"/>
      </w:pPr>
      <w:r>
        <w:t>С 1 апреля страховая пенсия увеличена с учетом стоимости балла в размере 78,58 руб. или на 0,38% и составила 7222,44 руб. (91,912*78,58), размер фиксированной выплаты остался без изменений – 4805.11 руб., общий размер пенсии составил – 12027,55 руб. (7222,44 руб. + 4805,11 руб.)</w:t>
      </w:r>
    </w:p>
    <w:p w:rsidR="00A8576F" w:rsidRDefault="00A8576F" w:rsidP="00A8576F">
      <w:pPr>
        <w:ind w:firstLine="708"/>
        <w:jc w:val="both"/>
      </w:pPr>
      <w:r>
        <w:t xml:space="preserve">Для сведения: инвалидам первой группы или лицам, достигшим возраста 80 лет, </w:t>
      </w:r>
      <w:r w:rsidRPr="008229B2">
        <w:t xml:space="preserve">фиксированная выплата </w:t>
      </w:r>
      <w:r>
        <w:t xml:space="preserve">выплачивается с учетом повышения </w:t>
      </w:r>
      <w:r w:rsidRPr="008229B2">
        <w:t xml:space="preserve">на </w:t>
      </w:r>
      <w:r>
        <w:t>10</w:t>
      </w:r>
      <w:r w:rsidRPr="008229B2">
        <w:t>0%</w:t>
      </w:r>
      <w:r>
        <w:t xml:space="preserve">. Лицам, у которых на иждивении находится нетрудоспособное лицо повышение устанавливается в сумме, равной одной третьей суммы общеустановленного размера фиксированной выплаты. Кроме того, лицам, проживающим в районах Крайнего Севера и приравненных к ним местностях, фиксированная выплата дополнительно увеличивается на соответствующий районный коэффициент, установленный Правительством РФ в зависимости от района (местности) проживания. </w:t>
      </w:r>
    </w:p>
    <w:p w:rsidR="00A8576F" w:rsidRPr="006660B8" w:rsidRDefault="00A8576F" w:rsidP="00A8576F">
      <w:r>
        <w:t xml:space="preserve">                                                            </w:t>
      </w:r>
      <w:r w:rsidRPr="006660B8">
        <w:t>_______________________________________________</w:t>
      </w:r>
    </w:p>
    <w:p w:rsidR="00A8576F" w:rsidRPr="00730DD7" w:rsidRDefault="00A8576F" w:rsidP="00A8576F">
      <w:pPr>
        <w:ind w:left="540" w:firstLine="540"/>
        <w:jc w:val="right"/>
        <w:rPr>
          <w:b/>
          <w:sz w:val="20"/>
          <w:szCs w:val="20"/>
        </w:rPr>
      </w:pPr>
      <w:r w:rsidRPr="00730DD7">
        <w:rPr>
          <w:b/>
          <w:sz w:val="20"/>
          <w:szCs w:val="20"/>
        </w:rPr>
        <w:t xml:space="preserve">Группа по взаимодействию со СМИ </w:t>
      </w:r>
    </w:p>
    <w:p w:rsidR="00A8576F" w:rsidRPr="00730DD7" w:rsidRDefault="00A8576F" w:rsidP="00A8576F">
      <w:pPr>
        <w:ind w:left="540" w:firstLine="540"/>
        <w:jc w:val="right"/>
        <w:rPr>
          <w:b/>
          <w:sz w:val="20"/>
          <w:szCs w:val="20"/>
        </w:rPr>
      </w:pPr>
      <w:r w:rsidRPr="00730DD7">
        <w:rPr>
          <w:b/>
          <w:sz w:val="20"/>
          <w:szCs w:val="20"/>
        </w:rPr>
        <w:t>Отделения Пенсионного фонда РФ по Томской области</w:t>
      </w:r>
    </w:p>
    <w:p w:rsidR="00A8576F" w:rsidRPr="00CD1924" w:rsidRDefault="00A8576F" w:rsidP="00A8576F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</w:t>
      </w:r>
      <w:r w:rsidRPr="00730DD7">
        <w:rPr>
          <w:b/>
          <w:sz w:val="20"/>
          <w:szCs w:val="20"/>
        </w:rPr>
        <w:t>ел</w:t>
      </w:r>
      <w:r>
        <w:rPr>
          <w:b/>
          <w:sz w:val="20"/>
          <w:szCs w:val="20"/>
          <w:lang w:val="en-US"/>
        </w:rPr>
        <w:t>.: (3822) 48-55-80; 48-55-91;</w:t>
      </w:r>
    </w:p>
    <w:p w:rsidR="00A8576F" w:rsidRPr="00A8576F" w:rsidRDefault="00A8576F" w:rsidP="00A8576F">
      <w:pPr>
        <w:jc w:val="right"/>
        <w:rPr>
          <w:lang w:val="en-US"/>
        </w:rPr>
      </w:pPr>
      <w:r w:rsidRPr="00730DD7">
        <w:rPr>
          <w:lang w:val="en-US"/>
        </w:rPr>
        <w:t xml:space="preserve">E-mail: </w:t>
      </w:r>
      <w:hyperlink r:id="rId6" w:history="1">
        <w:r w:rsidRPr="00A8576F">
          <w:rPr>
            <w:rStyle w:val="a4"/>
            <w:lang w:val="en-US"/>
          </w:rPr>
          <w:t>smi @080.pfr.ru</w:t>
        </w:r>
      </w:hyperlink>
    </w:p>
    <w:p w:rsidR="00A8576F" w:rsidRPr="00A8576F" w:rsidRDefault="00A8576F" w:rsidP="003961F2">
      <w:pPr>
        <w:jc w:val="both"/>
        <w:rPr>
          <w:lang w:val="en-US"/>
        </w:rPr>
      </w:pPr>
    </w:p>
    <w:sectPr w:rsidR="00A8576F" w:rsidRPr="00A8576F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C516E"/>
    <w:multiLevelType w:val="hybridMultilevel"/>
    <w:tmpl w:val="5F84C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5E52A9"/>
    <w:multiLevelType w:val="hybridMultilevel"/>
    <w:tmpl w:val="D36438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10"/>
  </w:num>
  <w:num w:numId="5">
    <w:abstractNumId w:val="14"/>
  </w:num>
  <w:num w:numId="6">
    <w:abstractNumId w:val="19"/>
  </w:num>
  <w:num w:numId="7">
    <w:abstractNumId w:val="5"/>
  </w:num>
  <w:num w:numId="8">
    <w:abstractNumId w:val="12"/>
  </w:num>
  <w:num w:numId="9">
    <w:abstractNumId w:val="8"/>
  </w:num>
  <w:num w:numId="10">
    <w:abstractNumId w:val="18"/>
  </w:num>
  <w:num w:numId="11">
    <w:abstractNumId w:val="2"/>
  </w:num>
  <w:num w:numId="12">
    <w:abstractNumId w:val="1"/>
  </w:num>
  <w:num w:numId="13">
    <w:abstractNumId w:val="6"/>
  </w:num>
  <w:num w:numId="14">
    <w:abstractNumId w:val="9"/>
  </w:num>
  <w:num w:numId="15">
    <w:abstractNumId w:val="17"/>
  </w:num>
  <w:num w:numId="16">
    <w:abstractNumId w:val="4"/>
  </w:num>
  <w:num w:numId="17">
    <w:abstractNumId w:val="16"/>
  </w:num>
  <w:num w:numId="18">
    <w:abstractNumId w:val="15"/>
  </w:num>
  <w:num w:numId="19">
    <w:abstractNumId w:val="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55636"/>
    <w:rsid w:val="0006497E"/>
    <w:rsid w:val="0006708F"/>
    <w:rsid w:val="00073B04"/>
    <w:rsid w:val="000811C2"/>
    <w:rsid w:val="000E58CE"/>
    <w:rsid w:val="00110AA1"/>
    <w:rsid w:val="0011419F"/>
    <w:rsid w:val="00130677"/>
    <w:rsid w:val="00175749"/>
    <w:rsid w:val="001A3990"/>
    <w:rsid w:val="0028210A"/>
    <w:rsid w:val="002D35D8"/>
    <w:rsid w:val="00310B7C"/>
    <w:rsid w:val="00312232"/>
    <w:rsid w:val="00350907"/>
    <w:rsid w:val="00394DE8"/>
    <w:rsid w:val="003961F2"/>
    <w:rsid w:val="003F4FCB"/>
    <w:rsid w:val="00437FBC"/>
    <w:rsid w:val="0046411B"/>
    <w:rsid w:val="004735E4"/>
    <w:rsid w:val="00474D47"/>
    <w:rsid w:val="004E040C"/>
    <w:rsid w:val="005505CD"/>
    <w:rsid w:val="00590AE0"/>
    <w:rsid w:val="006262D7"/>
    <w:rsid w:val="006660B8"/>
    <w:rsid w:val="00671191"/>
    <w:rsid w:val="006717DD"/>
    <w:rsid w:val="00676D1B"/>
    <w:rsid w:val="006C5D5C"/>
    <w:rsid w:val="006E684F"/>
    <w:rsid w:val="006F52D0"/>
    <w:rsid w:val="007749AE"/>
    <w:rsid w:val="007C0426"/>
    <w:rsid w:val="007D6DFD"/>
    <w:rsid w:val="00815520"/>
    <w:rsid w:val="008C3C1D"/>
    <w:rsid w:val="008D5BDE"/>
    <w:rsid w:val="00951A9E"/>
    <w:rsid w:val="00A108FE"/>
    <w:rsid w:val="00A26B6E"/>
    <w:rsid w:val="00A40F73"/>
    <w:rsid w:val="00A62EDD"/>
    <w:rsid w:val="00A80E33"/>
    <w:rsid w:val="00A8576F"/>
    <w:rsid w:val="00AE6437"/>
    <w:rsid w:val="00B01733"/>
    <w:rsid w:val="00B15C07"/>
    <w:rsid w:val="00B4197B"/>
    <w:rsid w:val="00B52045"/>
    <w:rsid w:val="00BB040C"/>
    <w:rsid w:val="00BB133F"/>
    <w:rsid w:val="00C223B8"/>
    <w:rsid w:val="00C55D78"/>
    <w:rsid w:val="00CE5A87"/>
    <w:rsid w:val="00D81CEA"/>
    <w:rsid w:val="00DA5D29"/>
    <w:rsid w:val="00E320B9"/>
    <w:rsid w:val="00E507C6"/>
    <w:rsid w:val="00E70FB3"/>
    <w:rsid w:val="00EF5DA1"/>
    <w:rsid w:val="00F1611D"/>
    <w:rsid w:val="00F5255A"/>
    <w:rsid w:val="00FA1C90"/>
    <w:rsid w:val="00FC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styleId="ae">
    <w:name w:val="Normal (Web)"/>
    <w:basedOn w:val="a"/>
    <w:pPr>
      <w:spacing w:before="280" w:after="280"/>
    </w:pPr>
  </w:style>
  <w:style w:type="paragraph" w:customStyle="1" w:styleId="af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1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2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3">
    <w:name w:val="Текст документа"/>
    <w:basedOn w:val="ae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4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5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apple-converted-space">
    <w:name w:val="apple-converted-space"/>
    <w:basedOn w:val="a1"/>
    <w:rsid w:val="003961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4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3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1888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2017-04-17T07:49:00Z</cp:lastPrinted>
  <dcterms:created xsi:type="dcterms:W3CDTF">2017-04-19T03:02:00Z</dcterms:created>
  <dcterms:modified xsi:type="dcterms:W3CDTF">2017-04-19T03:02:00Z</dcterms:modified>
</cp:coreProperties>
</file>