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2B8" w:rsidRDefault="001455C1" w:rsidP="001A62B8">
      <w:pPr>
        <w:jc w:val="both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A62B8">
        <w:rPr>
          <w:b/>
          <w:color w:val="0000FF"/>
          <w:sz w:val="28"/>
          <w:szCs w:val="28"/>
        </w:rPr>
        <w:t>Отделение Пенсионного фонда РФ по Томской области</w:t>
      </w:r>
    </w:p>
    <w:p w:rsidR="001A62B8" w:rsidRDefault="001A62B8" w:rsidP="001A62B8">
      <w:pPr>
        <w:jc w:val="both"/>
        <w:rPr>
          <w:b/>
          <w:color w:val="0000FF"/>
        </w:rPr>
      </w:pPr>
    </w:p>
    <w:p w:rsidR="00B2245A" w:rsidRDefault="00B84CD1" w:rsidP="00B2245A">
      <w:pPr>
        <w:jc w:val="both"/>
        <w:rPr>
          <w:b/>
          <w:color w:val="0000FF"/>
        </w:rPr>
      </w:pPr>
      <w:r>
        <w:rPr>
          <w:b/>
          <w:color w:val="0000FF"/>
        </w:rPr>
        <w:t>Пресс-релиз от 07</w:t>
      </w:r>
      <w:r w:rsidR="00B37BE5">
        <w:rPr>
          <w:b/>
          <w:color w:val="0000FF"/>
        </w:rPr>
        <w:t xml:space="preserve"> июл</w:t>
      </w:r>
      <w:r w:rsidR="00EB641B">
        <w:rPr>
          <w:b/>
          <w:color w:val="0000FF"/>
        </w:rPr>
        <w:t xml:space="preserve">я </w:t>
      </w:r>
      <w:r w:rsidR="00B92368">
        <w:rPr>
          <w:b/>
          <w:color w:val="0000FF"/>
        </w:rPr>
        <w:t>2017</w:t>
      </w:r>
      <w:r w:rsidR="00B2245A">
        <w:rPr>
          <w:b/>
          <w:color w:val="0000FF"/>
        </w:rPr>
        <w:t xml:space="preserve"> года</w:t>
      </w:r>
    </w:p>
    <w:p w:rsidR="00B84CD1" w:rsidRDefault="00B84CD1" w:rsidP="00B84CD1"/>
    <w:p w:rsidR="00B84CD1" w:rsidRPr="00B84CD1" w:rsidRDefault="00B84CD1" w:rsidP="00B84CD1">
      <w:pPr>
        <w:rPr>
          <w:b/>
          <w:color w:val="0000FF"/>
        </w:rPr>
      </w:pPr>
      <w:r w:rsidRPr="00B84CD1">
        <w:rPr>
          <w:b/>
          <w:color w:val="0000FF"/>
        </w:rPr>
        <w:t>Дети, родители которых неизвестны, получат право на социальную пенсию</w:t>
      </w:r>
    </w:p>
    <w:p w:rsidR="00B84CD1" w:rsidRPr="00B84CD1" w:rsidRDefault="00B84CD1" w:rsidP="00B84CD1"/>
    <w:p w:rsidR="00B84CD1" w:rsidRDefault="00B84CD1" w:rsidP="00B84CD1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В настоящее время в Российской Федерации готовится к принятию важный законопроект, касающийся пенсионного обеспечения детей, родители которых неизвестны.</w:t>
      </w:r>
    </w:p>
    <w:p w:rsidR="00B84CD1" w:rsidRDefault="00B84CD1" w:rsidP="00B84CD1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Законопроект разработан в рамках реализации Национальной стратегии действий в интересах детей на 2012-2017 гг. Причиной подготовки этого документа стало то, что дети, родители которых неизвестны, или проще говоря «подкидыши», в части финансовых возможностей при выходе из организаций для детей-сирот или по окончании образовательных учреждений изначально поставлены в неравное материальное положение даже по сравнению с детьми-сиротами – они не имеют права на получение пенсии по случаю потери кормильца, так как юридически никогда не имели ни одного из родителей.</w:t>
      </w:r>
    </w:p>
    <w:p w:rsidR="00B84CD1" w:rsidRDefault="00B84CD1" w:rsidP="00B84CD1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Для решения этого вопроса законопроект предлагает ввести новый вид социальной пенсии для данной категории детей. Таким образом, дети, родители которых неизвестны, будут получать социальную пенсию в таком же размере что и дети, которые потеряли обоих родителей или единственного кормильца.</w:t>
      </w:r>
    </w:p>
    <w:p w:rsidR="00B84CD1" w:rsidRDefault="00B84CD1" w:rsidP="00B84CD1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На данный момент законопроект одобрен Госдумой РФ во втором чтении. О принятии законопроекта и нюансах его реализации ПФР будет сообщать дополнительно.</w:t>
      </w:r>
    </w:p>
    <w:p w:rsidR="000B2DEB" w:rsidRDefault="000B2DEB" w:rsidP="000B2DEB">
      <w:pPr>
        <w:jc w:val="both"/>
        <w:rPr>
          <w:b/>
          <w:color w:val="0000FF"/>
        </w:rPr>
      </w:pPr>
    </w:p>
    <w:p w:rsidR="00687C81" w:rsidRPr="001415A2" w:rsidRDefault="00687C81" w:rsidP="00687C81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Группа по взаимодействию со СМИ 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Отделения Пенсионного фонда РФ по Томской области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Тел</w:t>
      </w:r>
      <w:r>
        <w:rPr>
          <w:b/>
          <w:sz w:val="20"/>
          <w:szCs w:val="20"/>
          <w:lang w:val="en-US"/>
        </w:rPr>
        <w:t>.: (3822) 48-55-80; 48-55-91;</w:t>
      </w:r>
    </w:p>
    <w:p w:rsidR="00687C81" w:rsidRPr="001A62B8" w:rsidRDefault="00687C81" w:rsidP="00687C81">
      <w:pPr>
        <w:jc w:val="right"/>
        <w:rPr>
          <w:lang w:val="en-US"/>
        </w:rPr>
      </w:pPr>
      <w:r>
        <w:rPr>
          <w:lang w:val="en-US"/>
        </w:rPr>
        <w:t xml:space="preserve">E-mail: </w:t>
      </w:r>
      <w:hyperlink r:id="rId6" w:history="1">
        <w:r>
          <w:rPr>
            <w:rStyle w:val="a4"/>
            <w:lang w:val="en-US"/>
          </w:rPr>
          <w:t>smi @080.pfr.ru</w:t>
        </w:r>
      </w:hyperlink>
    </w:p>
    <w:p w:rsidR="007B582C" w:rsidRPr="000B2DEB" w:rsidRDefault="007B582C" w:rsidP="007B582C">
      <w:pPr>
        <w:jc w:val="both"/>
        <w:rPr>
          <w:b/>
          <w:color w:val="0000FF"/>
          <w:lang w:val="en-US"/>
        </w:rPr>
      </w:pPr>
    </w:p>
    <w:sectPr w:rsidR="007B582C" w:rsidRPr="000B2DEB">
      <w:pgSz w:w="11906" w:h="16838"/>
      <w:pgMar w:top="539" w:right="1233" w:bottom="360" w:left="141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EB2D47"/>
    <w:multiLevelType w:val="multilevel"/>
    <w:tmpl w:val="70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15764"/>
    <w:multiLevelType w:val="hybridMultilevel"/>
    <w:tmpl w:val="4378C3B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21E9E"/>
    <w:multiLevelType w:val="hybridMultilevel"/>
    <w:tmpl w:val="7BE8DC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34FA1"/>
    <w:multiLevelType w:val="multilevel"/>
    <w:tmpl w:val="547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A1409E"/>
    <w:multiLevelType w:val="multilevel"/>
    <w:tmpl w:val="593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BD5043"/>
    <w:multiLevelType w:val="multilevel"/>
    <w:tmpl w:val="AAB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AD3A67"/>
    <w:multiLevelType w:val="multilevel"/>
    <w:tmpl w:val="864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51F12"/>
    <w:multiLevelType w:val="multilevel"/>
    <w:tmpl w:val="52F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613ADF"/>
    <w:multiLevelType w:val="hybridMultilevel"/>
    <w:tmpl w:val="84648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255C4A"/>
    <w:multiLevelType w:val="multilevel"/>
    <w:tmpl w:val="A71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5B3F54"/>
    <w:multiLevelType w:val="hybridMultilevel"/>
    <w:tmpl w:val="78BE9F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7A5743"/>
    <w:multiLevelType w:val="multilevel"/>
    <w:tmpl w:val="E98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962C08"/>
    <w:multiLevelType w:val="hybridMultilevel"/>
    <w:tmpl w:val="ED9AB2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562A444D"/>
    <w:multiLevelType w:val="hybridMultilevel"/>
    <w:tmpl w:val="045222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AF7DCF"/>
    <w:multiLevelType w:val="multilevel"/>
    <w:tmpl w:val="9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A42EF"/>
    <w:multiLevelType w:val="hybridMultilevel"/>
    <w:tmpl w:val="1408E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8270F9"/>
    <w:multiLevelType w:val="multilevel"/>
    <w:tmpl w:val="9A4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E94597"/>
    <w:multiLevelType w:val="multilevel"/>
    <w:tmpl w:val="F2E0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C53709"/>
    <w:multiLevelType w:val="hybridMultilevel"/>
    <w:tmpl w:val="2FB22D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22"/>
  </w:num>
  <w:num w:numId="4">
    <w:abstractNumId w:val="18"/>
  </w:num>
  <w:num w:numId="5">
    <w:abstractNumId w:val="26"/>
  </w:num>
  <w:num w:numId="6">
    <w:abstractNumId w:val="36"/>
  </w:num>
  <w:num w:numId="7">
    <w:abstractNumId w:val="7"/>
  </w:num>
  <w:num w:numId="8">
    <w:abstractNumId w:val="21"/>
  </w:num>
  <w:num w:numId="9">
    <w:abstractNumId w:val="13"/>
  </w:num>
  <w:num w:numId="10">
    <w:abstractNumId w:val="32"/>
  </w:num>
  <w:num w:numId="11">
    <w:abstractNumId w:val="4"/>
  </w:num>
  <w:num w:numId="12">
    <w:abstractNumId w:val="2"/>
  </w:num>
  <w:num w:numId="13">
    <w:abstractNumId w:val="10"/>
  </w:num>
  <w:num w:numId="14">
    <w:abstractNumId w:val="17"/>
  </w:num>
  <w:num w:numId="15">
    <w:abstractNumId w:val="31"/>
  </w:num>
  <w:num w:numId="16">
    <w:abstractNumId w:val="6"/>
  </w:num>
  <w:num w:numId="17">
    <w:abstractNumId w:val="28"/>
  </w:num>
  <w:num w:numId="18">
    <w:abstractNumId w:val="27"/>
  </w:num>
  <w:num w:numId="19">
    <w:abstractNumId w:val="15"/>
  </w:num>
  <w:num w:numId="20">
    <w:abstractNumId w:val="3"/>
  </w:num>
  <w:num w:numId="21">
    <w:abstractNumId w:val="34"/>
  </w:num>
  <w:num w:numId="22">
    <w:abstractNumId w:val="11"/>
  </w:num>
  <w:num w:numId="23">
    <w:abstractNumId w:val="14"/>
  </w:num>
  <w:num w:numId="24">
    <w:abstractNumId w:val="33"/>
  </w:num>
  <w:num w:numId="25">
    <w:abstractNumId w:val="16"/>
  </w:num>
  <w:num w:numId="26">
    <w:abstractNumId w:val="12"/>
  </w:num>
  <w:num w:numId="27">
    <w:abstractNumId w:val="1"/>
  </w:num>
  <w:num w:numId="28">
    <w:abstractNumId w:val="29"/>
  </w:num>
  <w:num w:numId="29">
    <w:abstractNumId w:val="23"/>
  </w:num>
  <w:num w:numId="30">
    <w:abstractNumId w:val="8"/>
  </w:num>
  <w:num w:numId="31">
    <w:abstractNumId w:val="9"/>
  </w:num>
  <w:num w:numId="32">
    <w:abstractNumId w:val="19"/>
  </w:num>
  <w:num w:numId="33">
    <w:abstractNumId w:val="30"/>
  </w:num>
  <w:num w:numId="34">
    <w:abstractNumId w:val="35"/>
  </w:num>
  <w:num w:numId="35">
    <w:abstractNumId w:val="5"/>
  </w:num>
  <w:num w:numId="36">
    <w:abstractNumId w:val="25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40F73"/>
    <w:rsid w:val="00000C38"/>
    <w:rsid w:val="00001FB1"/>
    <w:rsid w:val="00032AD9"/>
    <w:rsid w:val="00055636"/>
    <w:rsid w:val="00064255"/>
    <w:rsid w:val="0006708F"/>
    <w:rsid w:val="00073B04"/>
    <w:rsid w:val="000811C2"/>
    <w:rsid w:val="0008504B"/>
    <w:rsid w:val="00086462"/>
    <w:rsid w:val="0009638E"/>
    <w:rsid w:val="000A7055"/>
    <w:rsid w:val="000B16D6"/>
    <w:rsid w:val="000B2DEB"/>
    <w:rsid w:val="000E58CE"/>
    <w:rsid w:val="00110AA1"/>
    <w:rsid w:val="00112381"/>
    <w:rsid w:val="0011419F"/>
    <w:rsid w:val="001304D1"/>
    <w:rsid w:val="001415A2"/>
    <w:rsid w:val="001455C1"/>
    <w:rsid w:val="001512EA"/>
    <w:rsid w:val="00175749"/>
    <w:rsid w:val="00176154"/>
    <w:rsid w:val="001762C8"/>
    <w:rsid w:val="001A62B8"/>
    <w:rsid w:val="001B0905"/>
    <w:rsid w:val="001C05B1"/>
    <w:rsid w:val="0028210A"/>
    <w:rsid w:val="002A576E"/>
    <w:rsid w:val="002A7388"/>
    <w:rsid w:val="002D35D8"/>
    <w:rsid w:val="002E5DD4"/>
    <w:rsid w:val="00307BFB"/>
    <w:rsid w:val="00310B7C"/>
    <w:rsid w:val="00312232"/>
    <w:rsid w:val="00325F92"/>
    <w:rsid w:val="00350907"/>
    <w:rsid w:val="00394DE8"/>
    <w:rsid w:val="003F4FCB"/>
    <w:rsid w:val="00412068"/>
    <w:rsid w:val="00437FBC"/>
    <w:rsid w:val="0044358B"/>
    <w:rsid w:val="004456F0"/>
    <w:rsid w:val="0046411B"/>
    <w:rsid w:val="004700CD"/>
    <w:rsid w:val="004735E4"/>
    <w:rsid w:val="00474D47"/>
    <w:rsid w:val="004754A6"/>
    <w:rsid w:val="0047670A"/>
    <w:rsid w:val="004773D3"/>
    <w:rsid w:val="00480AC7"/>
    <w:rsid w:val="004E5143"/>
    <w:rsid w:val="00514A6C"/>
    <w:rsid w:val="005240F2"/>
    <w:rsid w:val="005505CD"/>
    <w:rsid w:val="005778A1"/>
    <w:rsid w:val="00590AE0"/>
    <w:rsid w:val="005D33B6"/>
    <w:rsid w:val="0060438F"/>
    <w:rsid w:val="006262D7"/>
    <w:rsid w:val="00641EC6"/>
    <w:rsid w:val="0066381F"/>
    <w:rsid w:val="006660B8"/>
    <w:rsid w:val="00670326"/>
    <w:rsid w:val="00670FEE"/>
    <w:rsid w:val="006717DD"/>
    <w:rsid w:val="00676D1B"/>
    <w:rsid w:val="00687C81"/>
    <w:rsid w:val="006925D9"/>
    <w:rsid w:val="006B6F11"/>
    <w:rsid w:val="006C5D5C"/>
    <w:rsid w:val="006E131B"/>
    <w:rsid w:val="006E684F"/>
    <w:rsid w:val="006F0AF3"/>
    <w:rsid w:val="006F52D0"/>
    <w:rsid w:val="00757781"/>
    <w:rsid w:val="007749AE"/>
    <w:rsid w:val="0079250D"/>
    <w:rsid w:val="0079350A"/>
    <w:rsid w:val="00797310"/>
    <w:rsid w:val="007A785C"/>
    <w:rsid w:val="007B2F90"/>
    <w:rsid w:val="007B582C"/>
    <w:rsid w:val="007C0426"/>
    <w:rsid w:val="007C23CC"/>
    <w:rsid w:val="007D6DFD"/>
    <w:rsid w:val="007E447F"/>
    <w:rsid w:val="007E522E"/>
    <w:rsid w:val="00815A57"/>
    <w:rsid w:val="00834E09"/>
    <w:rsid w:val="00857AAC"/>
    <w:rsid w:val="00861D97"/>
    <w:rsid w:val="008707DF"/>
    <w:rsid w:val="00893A5B"/>
    <w:rsid w:val="008A4A04"/>
    <w:rsid w:val="008B535E"/>
    <w:rsid w:val="008C3C1D"/>
    <w:rsid w:val="008C626C"/>
    <w:rsid w:val="008F7A92"/>
    <w:rsid w:val="0090584B"/>
    <w:rsid w:val="00917F3B"/>
    <w:rsid w:val="00951A9E"/>
    <w:rsid w:val="009C73AD"/>
    <w:rsid w:val="00A108FE"/>
    <w:rsid w:val="00A26B6E"/>
    <w:rsid w:val="00A40F73"/>
    <w:rsid w:val="00A52A27"/>
    <w:rsid w:val="00A629BF"/>
    <w:rsid w:val="00A76D4C"/>
    <w:rsid w:val="00A80E33"/>
    <w:rsid w:val="00AE6437"/>
    <w:rsid w:val="00B01733"/>
    <w:rsid w:val="00B07D32"/>
    <w:rsid w:val="00B15258"/>
    <w:rsid w:val="00B15C07"/>
    <w:rsid w:val="00B17D3A"/>
    <w:rsid w:val="00B2245A"/>
    <w:rsid w:val="00B2247E"/>
    <w:rsid w:val="00B2350F"/>
    <w:rsid w:val="00B37BE5"/>
    <w:rsid w:val="00B4197B"/>
    <w:rsid w:val="00B52045"/>
    <w:rsid w:val="00B560E0"/>
    <w:rsid w:val="00B56EED"/>
    <w:rsid w:val="00B83F8A"/>
    <w:rsid w:val="00B84CD1"/>
    <w:rsid w:val="00B9209C"/>
    <w:rsid w:val="00B92368"/>
    <w:rsid w:val="00BB040C"/>
    <w:rsid w:val="00BB133F"/>
    <w:rsid w:val="00BC3424"/>
    <w:rsid w:val="00BF7C0D"/>
    <w:rsid w:val="00C17B70"/>
    <w:rsid w:val="00C223B8"/>
    <w:rsid w:val="00C24B5C"/>
    <w:rsid w:val="00C55D78"/>
    <w:rsid w:val="00C65673"/>
    <w:rsid w:val="00C708AC"/>
    <w:rsid w:val="00C97BD4"/>
    <w:rsid w:val="00D32815"/>
    <w:rsid w:val="00D44013"/>
    <w:rsid w:val="00D64BBF"/>
    <w:rsid w:val="00D70F3A"/>
    <w:rsid w:val="00DA5D29"/>
    <w:rsid w:val="00DC0B1B"/>
    <w:rsid w:val="00DD198E"/>
    <w:rsid w:val="00E03AC8"/>
    <w:rsid w:val="00E11008"/>
    <w:rsid w:val="00E15F86"/>
    <w:rsid w:val="00E320B9"/>
    <w:rsid w:val="00E507C6"/>
    <w:rsid w:val="00E53111"/>
    <w:rsid w:val="00E70FB3"/>
    <w:rsid w:val="00E71D3E"/>
    <w:rsid w:val="00E90B5E"/>
    <w:rsid w:val="00EB0E98"/>
    <w:rsid w:val="00EB641B"/>
    <w:rsid w:val="00ED3E22"/>
    <w:rsid w:val="00EF5DA1"/>
    <w:rsid w:val="00F05431"/>
    <w:rsid w:val="00F1611D"/>
    <w:rsid w:val="00F32FD8"/>
    <w:rsid w:val="00F5255A"/>
    <w:rsid w:val="00F916A3"/>
    <w:rsid w:val="00FA0879"/>
    <w:rsid w:val="00FA1C90"/>
    <w:rsid w:val="00FB7C5A"/>
    <w:rsid w:val="00FC549C"/>
    <w:rsid w:val="00FF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bsatz-Standardschriftart">
    <w:name w:val="Absatz-Standardschriftart"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-Absatz-Standardschriftart1111">
    <w:name w:val="WW-Absatz-Standardschriftart1111"/>
  </w:style>
  <w:style w:type="character" w:customStyle="1" w:styleId="5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character" w:styleId="a5">
    <w:name w:val="Emphasis"/>
    <w:basedOn w:val="10"/>
    <w:qFormat/>
    <w:rPr>
      <w:i/>
      <w:iCs/>
    </w:rPr>
  </w:style>
  <w:style w:type="character" w:styleId="a6">
    <w:name w:val="Strong"/>
    <w:basedOn w:val="10"/>
    <w:uiPriority w:val="22"/>
    <w:qFormat/>
    <w:rPr>
      <w:b/>
      <w:bCs/>
    </w:rPr>
  </w:style>
  <w:style w:type="character" w:customStyle="1" w:styleId="a7">
    <w:name w:val="Текст документа Знак Знак"/>
    <w:basedOn w:val="10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ascii="Arial" w:hAnsi="Arial" w:cs="Mangal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pPr>
      <w:spacing w:before="280" w:after="280"/>
    </w:pPr>
  </w:style>
  <w:style w:type="paragraph" w:customStyle="1" w:styleId="af0">
    <w:name w:val="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 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9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9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na@080.pf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Microsoft</Company>
  <LinksUpToDate>false</LinksUpToDate>
  <CharactersWithSpaces>1545</CharactersWithSpaces>
  <SharedDoc>false</SharedDoc>
  <HLinks>
    <vt:vector size="6" baseType="variant">
      <vt:variant>
        <vt:i4>1310778</vt:i4>
      </vt:variant>
      <vt:variant>
        <vt:i4>0</vt:i4>
      </vt:variant>
      <vt:variant>
        <vt:i4>0</vt:i4>
      </vt:variant>
      <vt:variant>
        <vt:i4>5</vt:i4>
      </vt:variant>
      <vt:variant>
        <vt:lpwstr>mailto:gna@080.pfr.ru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Управляющий делами</cp:lastModifiedBy>
  <cp:revision>2</cp:revision>
  <cp:lastPrinted>2015-12-16T07:20:00Z</cp:lastPrinted>
  <dcterms:created xsi:type="dcterms:W3CDTF">2017-07-25T07:11:00Z</dcterms:created>
  <dcterms:modified xsi:type="dcterms:W3CDTF">2017-07-25T07:11:00Z</dcterms:modified>
</cp:coreProperties>
</file>